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558F" w14:textId="77777777" w:rsidR="00806F77" w:rsidRDefault="00AF526C" w:rsidP="00AF526C">
      <w:pPr>
        <w:pStyle w:val="Ingetavstnd"/>
        <w:rPr>
          <w:rFonts w:ascii="Roboto" w:hAnsi="Roboto"/>
          <w:sz w:val="32"/>
          <w:szCs w:val="32"/>
          <w:lang w:val="en-US"/>
        </w:rPr>
      </w:pPr>
      <w:r>
        <w:tab/>
      </w:r>
      <w:r>
        <w:tab/>
      </w:r>
      <w:r w:rsidR="00AC2DC8">
        <w:tab/>
      </w:r>
      <w:r w:rsidR="009968BB" w:rsidRPr="009968BB">
        <w:rPr>
          <w:lang w:val="en-US"/>
        </w:rPr>
        <w:t xml:space="preserve">           </w:t>
      </w:r>
      <w:r w:rsidRPr="00A80573">
        <w:rPr>
          <w:rFonts w:ascii="Roboto" w:hAnsi="Roboto"/>
          <w:sz w:val="32"/>
          <w:szCs w:val="32"/>
          <w:lang w:val="en-US"/>
        </w:rPr>
        <w:t>BRITISH LUGGAG</w:t>
      </w:r>
      <w:r w:rsidR="00AC2DC8" w:rsidRPr="00A80573">
        <w:rPr>
          <w:rFonts w:ascii="Roboto" w:hAnsi="Roboto"/>
          <w:sz w:val="32"/>
          <w:szCs w:val="32"/>
          <w:lang w:val="en-US"/>
        </w:rPr>
        <w:t>E GROU</w:t>
      </w:r>
      <w:r w:rsidR="00806F77">
        <w:rPr>
          <w:rFonts w:ascii="Roboto" w:hAnsi="Roboto"/>
          <w:sz w:val="32"/>
          <w:szCs w:val="32"/>
          <w:lang w:val="en-US"/>
        </w:rPr>
        <w:t>P</w:t>
      </w:r>
    </w:p>
    <w:p w14:paraId="6CAF3880" w14:textId="2416E537" w:rsidR="00AC2DC8" w:rsidRPr="00806F77" w:rsidRDefault="00806F77" w:rsidP="00806F77">
      <w:pPr>
        <w:pStyle w:val="Ingetavstnd"/>
        <w:ind w:left="2608" w:firstLine="1304"/>
        <w:rPr>
          <w:rFonts w:ascii="Roboto" w:hAnsi="Roboto"/>
          <w:sz w:val="32"/>
          <w:szCs w:val="32"/>
          <w:lang w:val="en-US"/>
        </w:rPr>
      </w:pPr>
      <w:r>
        <w:rPr>
          <w:rFonts w:ascii="Roboto" w:hAnsi="Roboto"/>
          <w:sz w:val="32"/>
          <w:szCs w:val="32"/>
          <w:lang w:val="en-US"/>
        </w:rPr>
        <w:t xml:space="preserve">        </w:t>
      </w:r>
      <w:r w:rsidR="00AC2DC8" w:rsidRPr="009968BB">
        <w:rPr>
          <w:rFonts w:ascii="Roboto Light" w:hAnsi="Roboto Light"/>
          <w:lang w:val="en-US"/>
        </w:rPr>
        <w:t>TWO BRIDGES INVEST AB</w:t>
      </w:r>
    </w:p>
    <w:p w14:paraId="28DE5193" w14:textId="77777777" w:rsidR="00AC2DC8" w:rsidRPr="009968BB" w:rsidRDefault="00AC2DC8" w:rsidP="00AF526C">
      <w:pPr>
        <w:pStyle w:val="Ingetavstnd"/>
        <w:rPr>
          <w:rFonts w:ascii="Roboto Light" w:hAnsi="Roboto Light"/>
          <w:lang w:val="en-US"/>
        </w:rPr>
      </w:pPr>
    </w:p>
    <w:p w14:paraId="745DB120" w14:textId="49610FFC" w:rsidR="00AC2DC8" w:rsidRPr="009968BB" w:rsidRDefault="00AC2DC8" w:rsidP="00AF526C">
      <w:pPr>
        <w:pStyle w:val="Ingetavstnd"/>
        <w:rPr>
          <w:rFonts w:ascii="Roboto Light" w:hAnsi="Roboto Light"/>
          <w:lang w:val="en-US"/>
        </w:rPr>
      </w:pPr>
    </w:p>
    <w:p w14:paraId="704DC9B4" w14:textId="73EC447F" w:rsidR="00AC2DC8" w:rsidRPr="00F47C36" w:rsidRDefault="00AC2DC8" w:rsidP="00AC2DC8">
      <w:pPr>
        <w:pStyle w:val="Ingetavstnd"/>
        <w:ind w:left="1304" w:firstLine="1304"/>
        <w:rPr>
          <w:rFonts w:ascii="Roboto Light" w:hAnsi="Roboto Light"/>
          <w:b/>
          <w:bCs/>
          <w:color w:val="C00000"/>
          <w:sz w:val="48"/>
          <w:szCs w:val="48"/>
        </w:rPr>
      </w:pPr>
      <w:proofErr w:type="spellStart"/>
      <w:r w:rsidRPr="00F47C36">
        <w:rPr>
          <w:rFonts w:ascii="Roboto Light" w:hAnsi="Roboto Light"/>
          <w:b/>
          <w:bCs/>
          <w:color w:val="C00000"/>
          <w:sz w:val="48"/>
          <w:szCs w:val="48"/>
        </w:rPr>
        <w:t>CSR</w:t>
      </w:r>
      <w:proofErr w:type="spellEnd"/>
      <w:r w:rsidRPr="00F47C36">
        <w:rPr>
          <w:rFonts w:ascii="Roboto Light" w:hAnsi="Roboto Light"/>
          <w:b/>
          <w:bCs/>
          <w:color w:val="C00000"/>
          <w:sz w:val="48"/>
          <w:szCs w:val="48"/>
        </w:rPr>
        <w:t xml:space="preserve"> POLICY</w:t>
      </w:r>
    </w:p>
    <w:p w14:paraId="6F447873" w14:textId="30CDC359" w:rsidR="00AC2DC8" w:rsidRPr="00A80573" w:rsidRDefault="00AC2DC8" w:rsidP="00AC2DC8">
      <w:pPr>
        <w:pStyle w:val="Ingetavstnd"/>
        <w:rPr>
          <w:rFonts w:ascii="Roboto Light" w:hAnsi="Roboto Light"/>
          <w:color w:val="C00000"/>
          <w:sz w:val="44"/>
          <w:szCs w:val="44"/>
        </w:rPr>
      </w:pPr>
    </w:p>
    <w:p w14:paraId="5372B45E" w14:textId="3C73D1A4" w:rsidR="00A9611D" w:rsidRPr="00A80573" w:rsidRDefault="00A9611D" w:rsidP="00AC2DC8">
      <w:pPr>
        <w:pStyle w:val="Ingetavstnd"/>
        <w:rPr>
          <w:rFonts w:ascii="Roboto Light" w:hAnsi="Roboto Light"/>
          <w:color w:val="C00000"/>
          <w:sz w:val="16"/>
          <w:szCs w:val="16"/>
          <w:lang w:val="en-US"/>
        </w:rPr>
        <w:sectPr w:rsidR="00A9611D" w:rsidRPr="00A80573" w:rsidSect="00AC2DC8">
          <w:pgSz w:w="11906" w:h="16838"/>
          <w:pgMar w:top="1417" w:right="1417" w:bottom="1417" w:left="1417" w:header="708" w:footer="708" w:gutter="0"/>
          <w:cols w:space="709"/>
          <w:docGrid w:linePitch="360"/>
        </w:sectPr>
      </w:pPr>
    </w:p>
    <w:p w14:paraId="60CBF2A4" w14:textId="7F3C70CD" w:rsidR="00AC2DC8" w:rsidRPr="00F47C36" w:rsidRDefault="00A9611D"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STATEMENT</w:t>
      </w:r>
      <w:r w:rsidR="009968BB" w:rsidRPr="00F47C36">
        <w:rPr>
          <w:rFonts w:ascii="Roboto Light" w:hAnsi="Roboto Light"/>
          <w:b/>
          <w:bCs/>
          <w:color w:val="000000" w:themeColor="text1"/>
          <w:sz w:val="20"/>
          <w:szCs w:val="20"/>
          <w:lang w:val="en-US"/>
        </w:rPr>
        <w:tab/>
      </w:r>
      <w:r w:rsidR="009968BB" w:rsidRPr="00F47C36">
        <w:rPr>
          <w:rFonts w:ascii="Roboto Light" w:hAnsi="Roboto Light"/>
          <w:b/>
          <w:bCs/>
          <w:color w:val="000000" w:themeColor="text1"/>
          <w:sz w:val="20"/>
          <w:szCs w:val="20"/>
          <w:lang w:val="en-US"/>
        </w:rPr>
        <w:tab/>
      </w:r>
      <w:r w:rsidR="009968BB" w:rsidRPr="00F47C36">
        <w:rPr>
          <w:rFonts w:ascii="Roboto Light" w:hAnsi="Roboto Light"/>
          <w:b/>
          <w:bCs/>
          <w:color w:val="000000" w:themeColor="text1"/>
          <w:sz w:val="20"/>
          <w:szCs w:val="20"/>
          <w:lang w:val="en-US"/>
        </w:rPr>
        <w:tab/>
      </w:r>
      <w:r w:rsidRPr="00F47C36">
        <w:rPr>
          <w:rFonts w:ascii="Roboto Light" w:hAnsi="Roboto Light"/>
          <w:b/>
          <w:bCs/>
          <w:color w:val="000000" w:themeColor="text1"/>
          <w:sz w:val="20"/>
          <w:szCs w:val="20"/>
          <w:lang w:val="en-US"/>
        </w:rPr>
        <w:tab/>
      </w:r>
      <w:r w:rsidRPr="00F47C36">
        <w:rPr>
          <w:rFonts w:ascii="Roboto Light" w:hAnsi="Roboto Light"/>
          <w:b/>
          <w:bCs/>
          <w:color w:val="000000" w:themeColor="text1"/>
          <w:sz w:val="20"/>
          <w:szCs w:val="20"/>
          <w:lang w:val="en-US"/>
        </w:rPr>
        <w:tab/>
      </w:r>
    </w:p>
    <w:p w14:paraId="4E59BD2C" w14:textId="0431E39C" w:rsidR="00A9611D" w:rsidRPr="00A80573" w:rsidRDefault="00A9611D"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 xml:space="preserve">British Luggage Group provides </w:t>
      </w:r>
      <w:r w:rsidR="006632DB" w:rsidRPr="00A80573">
        <w:rPr>
          <w:rFonts w:ascii="Roboto Light" w:hAnsi="Roboto Light"/>
          <w:color w:val="000000" w:themeColor="text1"/>
          <w:sz w:val="18"/>
          <w:szCs w:val="18"/>
          <w:lang w:val="en-US"/>
        </w:rPr>
        <w:t>travel goods t</w:t>
      </w:r>
      <w:r w:rsidRPr="00A80573">
        <w:rPr>
          <w:rFonts w:ascii="Roboto Light" w:hAnsi="Roboto Light"/>
          <w:color w:val="000000" w:themeColor="text1"/>
          <w:sz w:val="18"/>
          <w:szCs w:val="18"/>
          <w:lang w:val="en-US"/>
        </w:rPr>
        <w:t>o companies in the Nordic countries</w:t>
      </w:r>
      <w:r w:rsidR="006632DB" w:rsidRPr="00A80573">
        <w:rPr>
          <w:rFonts w:ascii="Roboto Light" w:hAnsi="Roboto Light"/>
          <w:color w:val="000000" w:themeColor="text1"/>
          <w:sz w:val="18"/>
          <w:szCs w:val="18"/>
          <w:lang w:val="en-US"/>
        </w:rPr>
        <w:t>.</w:t>
      </w:r>
    </w:p>
    <w:p w14:paraId="37D64D93" w14:textId="336AE449" w:rsidR="00A9611D" w:rsidRPr="00A80573" w:rsidRDefault="00A9611D" w:rsidP="00AC2DC8">
      <w:pPr>
        <w:pStyle w:val="Ingetavstnd"/>
        <w:rPr>
          <w:rFonts w:ascii="Roboto Light" w:hAnsi="Roboto Light"/>
          <w:color w:val="000000" w:themeColor="text1"/>
          <w:sz w:val="18"/>
          <w:szCs w:val="18"/>
          <w:lang w:val="en-US"/>
        </w:rPr>
      </w:pPr>
    </w:p>
    <w:p w14:paraId="06413334" w14:textId="52E4C072" w:rsidR="009968BB" w:rsidRPr="00A80573" w:rsidRDefault="00A9611D"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 xml:space="preserve">Corporate Social Responsibility is </w:t>
      </w:r>
      <w:r w:rsidR="006632DB" w:rsidRPr="00A80573">
        <w:rPr>
          <w:rFonts w:ascii="Roboto Light" w:hAnsi="Roboto Light"/>
          <w:color w:val="000000" w:themeColor="text1"/>
          <w:sz w:val="18"/>
          <w:szCs w:val="18"/>
          <w:lang w:val="en-US"/>
        </w:rPr>
        <w:t>extremely i</w:t>
      </w:r>
      <w:r w:rsidRPr="00A80573">
        <w:rPr>
          <w:rFonts w:ascii="Roboto Light" w:hAnsi="Roboto Light"/>
          <w:color w:val="000000" w:themeColor="text1"/>
          <w:sz w:val="18"/>
          <w:szCs w:val="18"/>
          <w:lang w:val="en-US"/>
        </w:rPr>
        <w:t>mportant to B</w:t>
      </w:r>
      <w:r w:rsidR="009968BB" w:rsidRPr="00A80573">
        <w:rPr>
          <w:rFonts w:ascii="Roboto Light" w:hAnsi="Roboto Light"/>
          <w:color w:val="000000" w:themeColor="text1"/>
          <w:sz w:val="18"/>
          <w:szCs w:val="18"/>
          <w:lang w:val="en-US"/>
        </w:rPr>
        <w:t>ritish Luggage Group and our</w:t>
      </w:r>
      <w:r w:rsidR="006632DB" w:rsidRPr="00A80573">
        <w:rPr>
          <w:rFonts w:ascii="Roboto Light" w:hAnsi="Roboto Light"/>
          <w:color w:val="000000" w:themeColor="text1"/>
          <w:sz w:val="18"/>
          <w:szCs w:val="18"/>
          <w:lang w:val="en-US"/>
        </w:rPr>
        <w:t xml:space="preserve"> a</w:t>
      </w:r>
      <w:r w:rsidR="009968BB" w:rsidRPr="00A80573">
        <w:rPr>
          <w:rFonts w:ascii="Roboto Light" w:hAnsi="Roboto Light"/>
          <w:color w:val="000000" w:themeColor="text1"/>
          <w:sz w:val="18"/>
          <w:szCs w:val="18"/>
          <w:lang w:val="en-US"/>
        </w:rPr>
        <w:t>ssociates.</w:t>
      </w:r>
    </w:p>
    <w:p w14:paraId="6460E0E8" w14:textId="73A103F6" w:rsidR="009968BB" w:rsidRPr="00A80573" w:rsidRDefault="009968BB" w:rsidP="00AC2DC8">
      <w:pPr>
        <w:pStyle w:val="Ingetavstnd"/>
        <w:rPr>
          <w:rFonts w:ascii="Roboto Light" w:hAnsi="Roboto Light"/>
          <w:color w:val="000000" w:themeColor="text1"/>
          <w:sz w:val="18"/>
          <w:szCs w:val="18"/>
          <w:lang w:val="en-US"/>
        </w:rPr>
      </w:pPr>
    </w:p>
    <w:p w14:paraId="0321F2DA" w14:textId="53BD55F1" w:rsidR="009968BB" w:rsidRPr="00A80573" w:rsidRDefault="009968BB"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 xml:space="preserve">Our </w:t>
      </w:r>
      <w:r w:rsidR="006632DB" w:rsidRPr="00A80573">
        <w:rPr>
          <w:rFonts w:ascii="Roboto Light" w:hAnsi="Roboto Light"/>
          <w:color w:val="000000" w:themeColor="text1"/>
          <w:sz w:val="18"/>
          <w:szCs w:val="18"/>
          <w:lang w:val="en-US"/>
        </w:rPr>
        <w:t xml:space="preserve">purpose is to ensure that we contribute to sustainable development by delivering </w:t>
      </w:r>
      <w:r w:rsidR="001F4FBA" w:rsidRPr="00A80573">
        <w:rPr>
          <w:rFonts w:ascii="Roboto Light" w:hAnsi="Roboto Light"/>
          <w:color w:val="000000" w:themeColor="text1"/>
          <w:sz w:val="18"/>
          <w:szCs w:val="18"/>
          <w:lang w:val="en-US"/>
        </w:rPr>
        <w:t xml:space="preserve">economic, </w:t>
      </w:r>
      <w:r w:rsidR="00A80573" w:rsidRPr="00A80573">
        <w:rPr>
          <w:rFonts w:ascii="Roboto Light" w:hAnsi="Roboto Light"/>
          <w:color w:val="000000" w:themeColor="text1"/>
          <w:sz w:val="18"/>
          <w:szCs w:val="18"/>
          <w:lang w:val="en-US"/>
        </w:rPr>
        <w:t>social,</w:t>
      </w:r>
      <w:r w:rsidR="006632DB" w:rsidRPr="00A80573">
        <w:rPr>
          <w:rFonts w:ascii="Roboto Light" w:hAnsi="Roboto Light"/>
          <w:color w:val="000000" w:themeColor="text1"/>
          <w:sz w:val="18"/>
          <w:szCs w:val="18"/>
          <w:lang w:val="en-US"/>
        </w:rPr>
        <w:t xml:space="preserve"> and </w:t>
      </w:r>
      <w:r w:rsidR="001F4FBA" w:rsidRPr="00A80573">
        <w:rPr>
          <w:rFonts w:ascii="Roboto Light" w:hAnsi="Roboto Light"/>
          <w:color w:val="000000" w:themeColor="text1"/>
          <w:sz w:val="18"/>
          <w:szCs w:val="18"/>
          <w:lang w:val="en-US"/>
        </w:rPr>
        <w:t>environmental</w:t>
      </w:r>
      <w:r w:rsidR="006632DB" w:rsidRPr="00A80573">
        <w:rPr>
          <w:rFonts w:ascii="Roboto Light" w:hAnsi="Roboto Light"/>
          <w:color w:val="000000" w:themeColor="text1"/>
          <w:sz w:val="18"/>
          <w:szCs w:val="18"/>
          <w:lang w:val="en-US"/>
        </w:rPr>
        <w:t xml:space="preserve"> benefit that result in an overall positive impact</w:t>
      </w:r>
      <w:r w:rsidR="001F4FBA" w:rsidRPr="00A80573">
        <w:rPr>
          <w:rFonts w:ascii="Roboto Light" w:hAnsi="Roboto Light"/>
          <w:color w:val="000000" w:themeColor="text1"/>
          <w:sz w:val="18"/>
          <w:szCs w:val="18"/>
          <w:lang w:val="en-US"/>
        </w:rPr>
        <w:t xml:space="preserve"> on society.</w:t>
      </w:r>
    </w:p>
    <w:p w14:paraId="57BF2D3D" w14:textId="5C376370" w:rsidR="001F4FBA" w:rsidRPr="00A80573" w:rsidRDefault="001F4FBA" w:rsidP="00AC2DC8">
      <w:pPr>
        <w:pStyle w:val="Ingetavstnd"/>
        <w:rPr>
          <w:rFonts w:ascii="Roboto Light" w:hAnsi="Roboto Light"/>
          <w:color w:val="000000" w:themeColor="text1"/>
          <w:sz w:val="18"/>
          <w:szCs w:val="18"/>
          <w:lang w:val="en-US"/>
        </w:rPr>
      </w:pPr>
    </w:p>
    <w:p w14:paraId="53EE9734" w14:textId="3E920399" w:rsidR="001F4FBA" w:rsidRPr="00F47C36" w:rsidRDefault="001F4FBA"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INTRODUCTION</w:t>
      </w:r>
    </w:p>
    <w:p w14:paraId="02A0D822" w14:textId="7D23B5B6" w:rsidR="001F4FBA" w:rsidRPr="00A80573" w:rsidRDefault="001F4FB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aim of our CSR policy is to ensure</w:t>
      </w:r>
      <w:r w:rsidR="008B1D4E" w:rsidRPr="00A80573">
        <w:rPr>
          <w:rFonts w:ascii="Roboto Light" w:hAnsi="Roboto Light"/>
          <w:color w:val="000000" w:themeColor="text1"/>
          <w:sz w:val="18"/>
          <w:szCs w:val="18"/>
          <w:lang w:val="en-US"/>
        </w:rPr>
        <w:t xml:space="preserve"> that suppliers and partners to British Luggage Group operate in accordance with local rules and regulations and, if possible and feasible, internationally recognized minimum standards on labor rights, health, and safety was well as environmental standards.</w:t>
      </w:r>
    </w:p>
    <w:p w14:paraId="5DFEF2B6" w14:textId="18B22A07" w:rsidR="008B1D4E" w:rsidRPr="00A80573" w:rsidRDefault="008B1D4E" w:rsidP="00AC2DC8">
      <w:pPr>
        <w:pStyle w:val="Ingetavstnd"/>
        <w:rPr>
          <w:rFonts w:ascii="Roboto Light" w:hAnsi="Roboto Light"/>
          <w:color w:val="000000" w:themeColor="text1"/>
          <w:sz w:val="18"/>
          <w:szCs w:val="18"/>
          <w:lang w:val="en-US"/>
        </w:rPr>
      </w:pPr>
    </w:p>
    <w:p w14:paraId="06031654" w14:textId="5FEF455E" w:rsidR="008B1D4E" w:rsidRPr="00A80573" w:rsidRDefault="008B1D4E"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British Luggage Group adheres to the principles of this CSR policy and expects the same of our suppliers</w:t>
      </w:r>
    </w:p>
    <w:p w14:paraId="79450FF8" w14:textId="7048B4A6" w:rsidR="008B1D4E" w:rsidRPr="00A80573" w:rsidRDefault="00BF4E3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a</w:t>
      </w:r>
      <w:r w:rsidR="008B1D4E" w:rsidRPr="00A80573">
        <w:rPr>
          <w:rFonts w:ascii="Roboto Light" w:hAnsi="Roboto Light"/>
          <w:color w:val="000000" w:themeColor="text1"/>
          <w:sz w:val="18"/>
          <w:szCs w:val="18"/>
          <w:lang w:val="en-US"/>
        </w:rPr>
        <w:t>nd partners.</w:t>
      </w:r>
    </w:p>
    <w:p w14:paraId="589D0686" w14:textId="1B10279C" w:rsidR="008B1D4E" w:rsidRPr="00A80573" w:rsidRDefault="008B1D4E" w:rsidP="00AC2DC8">
      <w:pPr>
        <w:pStyle w:val="Ingetavstnd"/>
        <w:rPr>
          <w:rFonts w:ascii="Roboto Light" w:hAnsi="Roboto Light"/>
          <w:color w:val="000000" w:themeColor="text1"/>
          <w:sz w:val="18"/>
          <w:szCs w:val="18"/>
          <w:lang w:val="en-US"/>
        </w:rPr>
      </w:pPr>
    </w:p>
    <w:p w14:paraId="55CC58D9" w14:textId="6474E810" w:rsidR="008B1D4E" w:rsidRPr="00A80573" w:rsidRDefault="008B1D4E"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Observance of the CSR policy will be a part of agreements or contracts bet</w:t>
      </w:r>
      <w:r w:rsidR="00BF4E3A" w:rsidRPr="00A80573">
        <w:rPr>
          <w:rFonts w:ascii="Roboto Light" w:hAnsi="Roboto Light"/>
          <w:color w:val="000000" w:themeColor="text1"/>
          <w:sz w:val="18"/>
          <w:szCs w:val="18"/>
          <w:lang w:val="en-US"/>
        </w:rPr>
        <w:t>ween British Luggage Group and</w:t>
      </w:r>
    </w:p>
    <w:p w14:paraId="73F7A2EC" w14:textId="39022237" w:rsidR="00BF4E3A" w:rsidRPr="00A80573" w:rsidRDefault="00BF4E3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our suppliers and partners.</w:t>
      </w:r>
    </w:p>
    <w:p w14:paraId="7F10FEE4" w14:textId="4A0F6B09" w:rsidR="00BF4E3A" w:rsidRPr="00A80573" w:rsidRDefault="00BF4E3A" w:rsidP="00AC2DC8">
      <w:pPr>
        <w:pStyle w:val="Ingetavstnd"/>
        <w:rPr>
          <w:rFonts w:ascii="Roboto Light" w:hAnsi="Roboto Light"/>
          <w:color w:val="000000" w:themeColor="text1"/>
          <w:sz w:val="18"/>
          <w:szCs w:val="18"/>
          <w:lang w:val="en-US"/>
        </w:rPr>
      </w:pPr>
    </w:p>
    <w:p w14:paraId="4C8A1C00" w14:textId="7F508841" w:rsidR="00BF4E3A" w:rsidRPr="00A80573" w:rsidRDefault="00BF4E3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aim of the CSR policy is to ensure responsible and profitable growth together with our suppliers and</w:t>
      </w:r>
    </w:p>
    <w:p w14:paraId="4F8827B0" w14:textId="53F15812" w:rsidR="00BF4E3A" w:rsidRPr="00A80573"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p</w:t>
      </w:r>
      <w:r w:rsidR="00BF4E3A" w:rsidRPr="00A80573">
        <w:rPr>
          <w:rFonts w:ascii="Roboto Light" w:hAnsi="Roboto Light"/>
          <w:color w:val="000000" w:themeColor="text1"/>
          <w:sz w:val="18"/>
          <w:szCs w:val="18"/>
          <w:lang w:val="en-US"/>
        </w:rPr>
        <w:t>artners.</w:t>
      </w:r>
    </w:p>
    <w:p w14:paraId="33896D26" w14:textId="3A2D2804" w:rsidR="00BF4E3A" w:rsidRPr="00A80573" w:rsidRDefault="00BF4E3A" w:rsidP="00AC2DC8">
      <w:pPr>
        <w:pStyle w:val="Ingetavstnd"/>
        <w:rPr>
          <w:rFonts w:ascii="Roboto Light" w:hAnsi="Roboto Light"/>
          <w:color w:val="000000" w:themeColor="text1"/>
          <w:sz w:val="20"/>
          <w:szCs w:val="20"/>
          <w:lang w:val="en-US"/>
        </w:rPr>
      </w:pPr>
    </w:p>
    <w:p w14:paraId="7164F9CA" w14:textId="673D1E18" w:rsidR="00BF4E3A" w:rsidRPr="00F47C36" w:rsidRDefault="00BF4E3A"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SCOPE OF APPLICATION</w:t>
      </w:r>
    </w:p>
    <w:p w14:paraId="2EB8612D" w14:textId="1C1067B7" w:rsidR="00BF4E3A" w:rsidRPr="00A80573" w:rsidRDefault="00BF4E3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scope of this CSR policy extends to all suppliers of British Luggage Group. It is the responsibility of</w:t>
      </w:r>
    </w:p>
    <w:p w14:paraId="3C679D2A" w14:textId="4B540232" w:rsidR="00BF4E3A" w:rsidRPr="00A80573" w:rsidRDefault="00BF4E3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supplier to ensure that their sub-suppliers</w:t>
      </w:r>
      <w:r w:rsidR="00836A07" w:rsidRPr="00A80573">
        <w:rPr>
          <w:rFonts w:ascii="Roboto Light" w:hAnsi="Roboto Light"/>
          <w:color w:val="000000" w:themeColor="text1"/>
          <w:sz w:val="18"/>
          <w:szCs w:val="18"/>
          <w:lang w:val="en-US"/>
        </w:rPr>
        <w:t xml:space="preserve"> do not violate the standards of this policy.</w:t>
      </w:r>
    </w:p>
    <w:p w14:paraId="70E5287B" w14:textId="224EDB3D" w:rsidR="00836A07" w:rsidRPr="00A80573" w:rsidRDefault="00836A07" w:rsidP="00AC2DC8">
      <w:pPr>
        <w:pStyle w:val="Ingetavstnd"/>
        <w:rPr>
          <w:rFonts w:ascii="Roboto Light" w:hAnsi="Roboto Light"/>
          <w:color w:val="000000" w:themeColor="text1"/>
          <w:sz w:val="20"/>
          <w:szCs w:val="20"/>
          <w:lang w:val="en-US"/>
        </w:rPr>
      </w:pPr>
    </w:p>
    <w:p w14:paraId="463D8402" w14:textId="0030B647" w:rsidR="00836A07" w:rsidRPr="00F47C36" w:rsidRDefault="00836A07"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GENERAL PRINCIPLES</w:t>
      </w:r>
    </w:p>
    <w:p w14:paraId="67CD6827" w14:textId="1C0A6400" w:rsidR="00836A07" w:rsidRPr="00A80573" w:rsidRDefault="00836A07"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policy establishes minimum standards, and British Luggage Group will not accept any attempt to use</w:t>
      </w:r>
    </w:p>
    <w:p w14:paraId="7F266AC4" w14:textId="55AB2080" w:rsidR="00836A07" w:rsidRPr="00A80573" w:rsidRDefault="00836A07"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this CSR policy to lower existing standards.</w:t>
      </w:r>
    </w:p>
    <w:p w14:paraId="210AB9CD" w14:textId="3386A525" w:rsidR="00836A07" w:rsidRPr="00A80573" w:rsidRDefault="00836A07" w:rsidP="00AC2DC8">
      <w:pPr>
        <w:pStyle w:val="Ingetavstnd"/>
        <w:rPr>
          <w:rFonts w:ascii="Roboto Light" w:hAnsi="Roboto Light"/>
          <w:color w:val="000000" w:themeColor="text1"/>
          <w:sz w:val="18"/>
          <w:szCs w:val="18"/>
          <w:lang w:val="en-US"/>
        </w:rPr>
      </w:pPr>
    </w:p>
    <w:p w14:paraId="4F7A54B5" w14:textId="64BEC898" w:rsidR="00836A07" w:rsidRPr="00F47C36" w:rsidRDefault="00836A07"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LEGAL COMPLIANCE</w:t>
      </w:r>
    </w:p>
    <w:p w14:paraId="06225F8A" w14:textId="77F53EE6" w:rsidR="00836A07" w:rsidRPr="00A80573" w:rsidRDefault="00836A07"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In addition to meeting the provisions of this CSR policy, suppliers and partners shall comply with all national</w:t>
      </w:r>
    </w:p>
    <w:p w14:paraId="167B01BB" w14:textId="32953934" w:rsidR="00836A07" w:rsidRPr="00A80573" w:rsidRDefault="00836A07"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 xml:space="preserve">Laws and regulations as well as others applicable standards </w:t>
      </w:r>
      <w:r w:rsidR="00A80573" w:rsidRPr="00A80573">
        <w:rPr>
          <w:rFonts w:ascii="Roboto Light" w:hAnsi="Roboto Light"/>
          <w:color w:val="000000" w:themeColor="text1"/>
          <w:sz w:val="18"/>
          <w:szCs w:val="18"/>
          <w:lang w:val="en-US"/>
        </w:rPr>
        <w:t>(e.g.,</w:t>
      </w:r>
      <w:r w:rsidRPr="00A80573">
        <w:rPr>
          <w:rFonts w:ascii="Roboto Light" w:hAnsi="Roboto Light"/>
          <w:color w:val="000000" w:themeColor="text1"/>
          <w:sz w:val="18"/>
          <w:szCs w:val="18"/>
          <w:lang w:val="en-US"/>
        </w:rPr>
        <w:t xml:space="preserve"> collective bargaining agreements</w:t>
      </w:r>
      <w:r w:rsidR="003F4C35" w:rsidRPr="00A80573">
        <w:rPr>
          <w:rFonts w:ascii="Roboto Light" w:hAnsi="Roboto Light"/>
          <w:color w:val="000000" w:themeColor="text1"/>
          <w:sz w:val="18"/>
          <w:szCs w:val="18"/>
          <w:lang w:val="en-US"/>
        </w:rPr>
        <w:t xml:space="preserve"> or other</w:t>
      </w:r>
    </w:p>
    <w:p w14:paraId="6CFBD691" w14:textId="779AF9D0" w:rsidR="003F4C35" w:rsidRPr="00A80573" w:rsidRDefault="003F4C35"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CSR Polices).</w:t>
      </w:r>
    </w:p>
    <w:p w14:paraId="0F6EA500" w14:textId="22BCB99C" w:rsidR="003F4C35" w:rsidRPr="00A80573" w:rsidRDefault="003F4C35" w:rsidP="00AC2DC8">
      <w:pPr>
        <w:pStyle w:val="Ingetavstnd"/>
        <w:rPr>
          <w:rFonts w:ascii="Roboto Light" w:hAnsi="Roboto Light"/>
          <w:color w:val="000000" w:themeColor="text1"/>
          <w:sz w:val="20"/>
          <w:szCs w:val="20"/>
          <w:lang w:val="en-US"/>
        </w:rPr>
      </w:pPr>
    </w:p>
    <w:p w14:paraId="3D294986" w14:textId="38F46F6A" w:rsidR="003F4C35" w:rsidRPr="00A80573" w:rsidRDefault="003F4C35"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Conflicts between the provisions of this CSR policy and national laws or other applicable standards shall be</w:t>
      </w:r>
    </w:p>
    <w:p w14:paraId="042A2193" w14:textId="45851BF2" w:rsidR="003F4C35" w:rsidRPr="00A80573"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e</w:t>
      </w:r>
      <w:r w:rsidR="003F4C35" w:rsidRPr="00A80573">
        <w:rPr>
          <w:rFonts w:ascii="Roboto Light" w:hAnsi="Roboto Light"/>
          <w:color w:val="000000" w:themeColor="text1"/>
          <w:sz w:val="18"/>
          <w:szCs w:val="18"/>
          <w:lang w:val="en-US"/>
        </w:rPr>
        <w:t xml:space="preserve">valuated by British Luggage Group in cooperation with the supplier/partners to establish the most </w:t>
      </w:r>
    </w:p>
    <w:p w14:paraId="146303BC" w14:textId="47C8C261" w:rsidR="003F4C35" w:rsidRPr="00A80573"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a</w:t>
      </w:r>
      <w:r w:rsidR="003F4C35" w:rsidRPr="00A80573">
        <w:rPr>
          <w:rFonts w:ascii="Roboto Light" w:hAnsi="Roboto Light"/>
          <w:color w:val="000000" w:themeColor="text1"/>
          <w:sz w:val="18"/>
          <w:szCs w:val="18"/>
          <w:lang w:val="en-US"/>
        </w:rPr>
        <w:t>ppropriate course of action.</w:t>
      </w:r>
    </w:p>
    <w:p w14:paraId="3A05B825" w14:textId="08763484" w:rsidR="003F4C35" w:rsidRPr="00A80573" w:rsidRDefault="003F4C35" w:rsidP="00AC2DC8">
      <w:pPr>
        <w:pStyle w:val="Ingetavstnd"/>
        <w:rPr>
          <w:rFonts w:ascii="Roboto Light" w:hAnsi="Roboto Light"/>
          <w:color w:val="000000" w:themeColor="text1"/>
          <w:sz w:val="20"/>
          <w:szCs w:val="20"/>
          <w:lang w:val="en-US"/>
        </w:rPr>
      </w:pPr>
    </w:p>
    <w:p w14:paraId="39C973F6" w14:textId="46CC1656" w:rsidR="003F4C35" w:rsidRPr="00F47C36" w:rsidRDefault="003F4C35"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LABOR RIGHTS</w:t>
      </w:r>
    </w:p>
    <w:p w14:paraId="1E81C7D2" w14:textId="0499FAD8" w:rsidR="003F4C35" w:rsidRPr="00A80573" w:rsidRDefault="003F4C35"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Forced labor and freedom of movement the supplier and partners</w:t>
      </w:r>
      <w:r w:rsidR="0058692A" w:rsidRPr="00A80573">
        <w:rPr>
          <w:rFonts w:ascii="Roboto Light" w:hAnsi="Roboto Light"/>
          <w:color w:val="000000" w:themeColor="text1"/>
          <w:sz w:val="18"/>
          <w:szCs w:val="18"/>
          <w:lang w:val="en-US"/>
        </w:rPr>
        <w:t xml:space="preserve"> must not participate in, nor benefits from,</w:t>
      </w:r>
    </w:p>
    <w:p w14:paraId="5241CDC8" w14:textId="67EEAAE1" w:rsidR="0058692A" w:rsidRPr="00A80573" w:rsidRDefault="0058692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any form of forced labor, including bonded labor, forced prison labor, slavery, servitude, or human trafficking.</w:t>
      </w:r>
    </w:p>
    <w:p w14:paraId="69F14050" w14:textId="09463C63" w:rsidR="00BF4E3A" w:rsidRPr="00A80573" w:rsidRDefault="0058692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Workers must have the freedom of movement during their employment.</w:t>
      </w:r>
    </w:p>
    <w:p w14:paraId="6687688C" w14:textId="73C2A0BE" w:rsidR="0058692A" w:rsidRPr="00A80573" w:rsidRDefault="0058692A" w:rsidP="00AC2DC8">
      <w:pPr>
        <w:pStyle w:val="Ingetavstnd"/>
        <w:rPr>
          <w:rFonts w:ascii="Roboto Light" w:hAnsi="Roboto Light"/>
          <w:color w:val="000000" w:themeColor="text1"/>
          <w:sz w:val="18"/>
          <w:szCs w:val="18"/>
          <w:lang w:val="en-US"/>
        </w:rPr>
      </w:pPr>
    </w:p>
    <w:p w14:paraId="0C9D89B8" w14:textId="423E5060" w:rsidR="0058692A" w:rsidRPr="00A80573" w:rsidRDefault="0058692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supplier shall refrain from retaining the identity cards, travel documents, and other important personal</w:t>
      </w:r>
    </w:p>
    <w:p w14:paraId="6B9E5DDF" w14:textId="28CB4A1D" w:rsidR="0058692A" w:rsidRPr="00A80573" w:rsidRDefault="0058692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Papers of its employees.</w:t>
      </w:r>
    </w:p>
    <w:p w14:paraId="19E70325" w14:textId="37B254DF" w:rsidR="0058692A" w:rsidRPr="00A80573" w:rsidRDefault="0058692A"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 xml:space="preserve">Child </w:t>
      </w:r>
      <w:r w:rsidR="00F333F9" w:rsidRPr="00A80573">
        <w:rPr>
          <w:rFonts w:ascii="Roboto Light" w:hAnsi="Roboto Light"/>
          <w:color w:val="000000" w:themeColor="text1"/>
          <w:sz w:val="18"/>
          <w:szCs w:val="18"/>
          <w:lang w:val="en-US"/>
        </w:rPr>
        <w:t>L</w:t>
      </w:r>
      <w:r w:rsidRPr="00A80573">
        <w:rPr>
          <w:rFonts w:ascii="Roboto Light" w:hAnsi="Roboto Light"/>
          <w:color w:val="000000" w:themeColor="text1"/>
          <w:sz w:val="18"/>
          <w:szCs w:val="18"/>
          <w:lang w:val="en-US"/>
        </w:rPr>
        <w:t>abor</w:t>
      </w:r>
      <w:r w:rsidR="00F333F9" w:rsidRPr="00A80573">
        <w:rPr>
          <w:rFonts w:ascii="Roboto Light" w:hAnsi="Roboto Light"/>
          <w:color w:val="000000" w:themeColor="text1"/>
          <w:sz w:val="18"/>
          <w:szCs w:val="18"/>
          <w:lang w:val="en-US"/>
        </w:rPr>
        <w:t xml:space="preserve"> and Young Workers</w:t>
      </w:r>
    </w:p>
    <w:p w14:paraId="4F6ECF38" w14:textId="52B4D31A" w:rsidR="00F333F9" w:rsidRPr="00A80573" w:rsidRDefault="00F333F9" w:rsidP="00AC2DC8">
      <w:pPr>
        <w:pStyle w:val="Ingetavstnd"/>
        <w:rPr>
          <w:rFonts w:ascii="Roboto Light" w:hAnsi="Roboto Light"/>
          <w:color w:val="000000" w:themeColor="text1"/>
          <w:sz w:val="18"/>
          <w:szCs w:val="18"/>
          <w:lang w:val="en-US"/>
        </w:rPr>
      </w:pPr>
      <w:r w:rsidRPr="00A80573">
        <w:rPr>
          <w:rFonts w:ascii="Roboto Light" w:hAnsi="Roboto Light"/>
          <w:color w:val="000000" w:themeColor="text1"/>
          <w:sz w:val="18"/>
          <w:szCs w:val="18"/>
          <w:lang w:val="en-US"/>
        </w:rPr>
        <w:t>The supplier shall not engage in, nor benefit from the use of child labor. The minimum age of completion of</w:t>
      </w:r>
    </w:p>
    <w:p w14:paraId="7E137591" w14:textId="55BE9719" w:rsidR="00F333F9" w:rsidRPr="00A80573"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c</w:t>
      </w:r>
      <w:r w:rsidR="00F333F9" w:rsidRPr="00A80573">
        <w:rPr>
          <w:rFonts w:ascii="Roboto Light" w:hAnsi="Roboto Light"/>
          <w:color w:val="000000" w:themeColor="text1"/>
          <w:sz w:val="18"/>
          <w:szCs w:val="18"/>
          <w:lang w:val="en-US"/>
        </w:rPr>
        <w:t xml:space="preserve">ompulsory schooling and, in an easy case, shall not be </w:t>
      </w:r>
      <w:r w:rsidR="00B93B82" w:rsidRPr="00A80573">
        <w:rPr>
          <w:rFonts w:ascii="Roboto Light" w:hAnsi="Roboto Light"/>
          <w:color w:val="000000" w:themeColor="text1"/>
          <w:sz w:val="18"/>
          <w:szCs w:val="18"/>
          <w:lang w:val="en-US"/>
        </w:rPr>
        <w:t>less than 15 years ( or 14 years where established</w:t>
      </w:r>
    </w:p>
    <w:p w14:paraId="6544EDE8" w14:textId="1D6436C4" w:rsidR="00806F77"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b</w:t>
      </w:r>
      <w:r w:rsidR="00B93B82" w:rsidRPr="00F47C36">
        <w:rPr>
          <w:rFonts w:ascii="Roboto Light" w:hAnsi="Roboto Light"/>
          <w:color w:val="000000" w:themeColor="text1"/>
          <w:sz w:val="18"/>
          <w:szCs w:val="18"/>
          <w:lang w:val="en-US"/>
        </w:rPr>
        <w:t>y the national laws in accordance with the ILO developing country exception).</w:t>
      </w:r>
    </w:p>
    <w:p w14:paraId="2895B121" w14:textId="11B9141C" w:rsidR="00806F77" w:rsidRDefault="00806F77" w:rsidP="00AC2DC8">
      <w:pPr>
        <w:pStyle w:val="Ingetavstnd"/>
        <w:rPr>
          <w:rFonts w:ascii="Roboto Light" w:hAnsi="Roboto Light"/>
          <w:color w:val="000000" w:themeColor="text1"/>
          <w:sz w:val="18"/>
          <w:szCs w:val="18"/>
          <w:lang w:val="en-US"/>
        </w:rPr>
      </w:pPr>
    </w:p>
    <w:p w14:paraId="044536D7" w14:textId="77777777" w:rsidR="00806F77" w:rsidRDefault="00806F77" w:rsidP="00AC2DC8">
      <w:pPr>
        <w:pStyle w:val="Ingetavstnd"/>
        <w:rPr>
          <w:rFonts w:ascii="Roboto Light" w:hAnsi="Roboto Light"/>
          <w:color w:val="000000" w:themeColor="text1"/>
          <w:sz w:val="18"/>
          <w:szCs w:val="18"/>
          <w:lang w:val="en-US"/>
        </w:rPr>
      </w:pPr>
    </w:p>
    <w:p w14:paraId="496EC78C" w14:textId="2067C7CF" w:rsidR="00806F77" w:rsidRPr="00806F77" w:rsidRDefault="00806F77" w:rsidP="00AC2DC8">
      <w:pPr>
        <w:pStyle w:val="Ingetavstnd"/>
        <w:rPr>
          <w:rFonts w:ascii="Roboto Light" w:hAnsi="Roboto Light"/>
          <w:color w:val="000000" w:themeColor="text1"/>
          <w:sz w:val="22"/>
          <w:szCs w:val="22"/>
          <w:lang w:val="en-US"/>
        </w:rPr>
      </w:pP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Pr>
          <w:rFonts w:ascii="Roboto Light" w:hAnsi="Roboto Light"/>
          <w:color w:val="000000" w:themeColor="text1"/>
          <w:sz w:val="18"/>
          <w:szCs w:val="18"/>
          <w:lang w:val="en-US"/>
        </w:rPr>
        <w:tab/>
      </w:r>
      <w:r w:rsidRPr="00806F77">
        <w:rPr>
          <w:rFonts w:ascii="Roboto Light" w:hAnsi="Roboto Light"/>
          <w:color w:val="767171" w:themeColor="background2" w:themeShade="80"/>
          <w:sz w:val="22"/>
          <w:szCs w:val="22"/>
          <w:lang w:val="en-US"/>
        </w:rPr>
        <w:t>1/2</w:t>
      </w:r>
      <w:r w:rsidRPr="00806F77">
        <w:rPr>
          <w:rFonts w:ascii="Roboto Light" w:hAnsi="Roboto Light"/>
          <w:color w:val="000000" w:themeColor="text1"/>
          <w:sz w:val="22"/>
          <w:szCs w:val="22"/>
          <w:lang w:val="en-US"/>
        </w:rPr>
        <w:tab/>
      </w:r>
      <w:r w:rsidRPr="00806F77">
        <w:rPr>
          <w:rFonts w:ascii="Roboto Light" w:hAnsi="Roboto Light"/>
          <w:color w:val="000000" w:themeColor="text1"/>
          <w:sz w:val="22"/>
          <w:szCs w:val="22"/>
          <w:lang w:val="en-US"/>
        </w:rPr>
        <w:tab/>
      </w:r>
      <w:r w:rsidRPr="00806F77">
        <w:rPr>
          <w:rFonts w:ascii="Roboto Light" w:hAnsi="Roboto Light"/>
          <w:color w:val="000000" w:themeColor="text1"/>
          <w:sz w:val="22"/>
          <w:szCs w:val="22"/>
          <w:lang w:val="en-US"/>
        </w:rPr>
        <w:tab/>
      </w:r>
      <w:r w:rsidRPr="00806F77">
        <w:rPr>
          <w:rFonts w:ascii="Roboto Light" w:hAnsi="Roboto Light"/>
          <w:color w:val="000000" w:themeColor="text1"/>
          <w:sz w:val="22"/>
          <w:szCs w:val="22"/>
          <w:lang w:val="en-US"/>
        </w:rPr>
        <w:tab/>
      </w:r>
    </w:p>
    <w:p w14:paraId="69B045BA" w14:textId="6A01282A" w:rsidR="00B93B82" w:rsidRPr="00F47C36" w:rsidRDefault="00B93B82"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lastRenderedPageBreak/>
        <w:t>Where permitted by national laws, the supplier or partners may employ children between 12 and 15 to</w:t>
      </w:r>
    </w:p>
    <w:p w14:paraId="7F27657A" w14:textId="60543F5C" w:rsidR="00B93B82" w:rsidRPr="00F47C36" w:rsidRDefault="00B93B82"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perform a few hours of light work per day. The work must entail simple tasks of limited nature and not </w:t>
      </w:r>
    </w:p>
    <w:p w14:paraId="3D01D761" w14:textId="0479B636" w:rsidR="00B93B82" w:rsidRPr="00F47C36" w:rsidRDefault="00B93B82"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interfere with the children´s educational responsibilities. Apprenticeship programs for children below</w:t>
      </w:r>
    </w:p>
    <w:p w14:paraId="4C4FE0B3" w14:textId="0E995F55" w:rsidR="00B93B82" w:rsidRPr="00F47C36" w:rsidRDefault="00B93B82"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the minimum</w:t>
      </w:r>
      <w:r w:rsidR="00A6019D" w:rsidRPr="00F47C36">
        <w:rPr>
          <w:rFonts w:ascii="Roboto Light" w:hAnsi="Roboto Light"/>
          <w:color w:val="000000" w:themeColor="text1"/>
          <w:sz w:val="18"/>
          <w:szCs w:val="18"/>
          <w:lang w:val="en-US"/>
        </w:rPr>
        <w:t xml:space="preserve"> </w:t>
      </w:r>
      <w:r w:rsidRPr="00F47C36">
        <w:rPr>
          <w:rFonts w:ascii="Roboto Light" w:hAnsi="Roboto Light"/>
          <w:color w:val="000000" w:themeColor="text1"/>
          <w:sz w:val="18"/>
          <w:szCs w:val="18"/>
          <w:lang w:val="en-US"/>
        </w:rPr>
        <w:t>age of empl</w:t>
      </w:r>
      <w:r w:rsidR="00A6019D" w:rsidRPr="00F47C36">
        <w:rPr>
          <w:rFonts w:ascii="Roboto Light" w:hAnsi="Roboto Light"/>
          <w:color w:val="000000" w:themeColor="text1"/>
          <w:sz w:val="18"/>
          <w:szCs w:val="18"/>
          <w:lang w:val="en-US"/>
        </w:rPr>
        <w:t>oyment must be remunerated and clearly aimed at training.</w:t>
      </w:r>
    </w:p>
    <w:p w14:paraId="2CEAEBF0" w14:textId="4B6A2889" w:rsidR="00A6019D" w:rsidRPr="00F47C36" w:rsidRDefault="00A6019D" w:rsidP="00AC2DC8">
      <w:pPr>
        <w:pStyle w:val="Ingetavstnd"/>
        <w:rPr>
          <w:rFonts w:ascii="Roboto Light" w:hAnsi="Roboto Light"/>
          <w:color w:val="000000" w:themeColor="text1"/>
          <w:sz w:val="18"/>
          <w:szCs w:val="18"/>
          <w:lang w:val="en-US"/>
        </w:rPr>
      </w:pPr>
    </w:p>
    <w:p w14:paraId="42A1DB26" w14:textId="6DCA4982" w:rsidR="00A6019D" w:rsidRPr="00F47C36" w:rsidRDefault="00A6019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The suppliers/partner shall refrain from hiring young workers (below 18 years of age) to perform any type</w:t>
      </w:r>
    </w:p>
    <w:p w14:paraId="0473047B" w14:textId="472A88A7" w:rsidR="00A6019D" w:rsidRPr="00F47C36"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o</w:t>
      </w:r>
      <w:r w:rsidR="00A6019D" w:rsidRPr="00F47C36">
        <w:rPr>
          <w:rFonts w:ascii="Roboto Light" w:hAnsi="Roboto Light"/>
          <w:color w:val="000000" w:themeColor="text1"/>
          <w:sz w:val="18"/>
          <w:szCs w:val="18"/>
          <w:lang w:val="en-US"/>
        </w:rPr>
        <w:t>f work that is likely to jeopardize their health, safety, or morals.</w:t>
      </w:r>
    </w:p>
    <w:p w14:paraId="43451AC5" w14:textId="4D20C917" w:rsidR="00A6019D" w:rsidRPr="00F47C36" w:rsidRDefault="00A6019D" w:rsidP="00AC2DC8">
      <w:pPr>
        <w:pStyle w:val="Ingetavstnd"/>
        <w:rPr>
          <w:rFonts w:ascii="Roboto Light" w:hAnsi="Roboto Light"/>
          <w:color w:val="000000" w:themeColor="text1"/>
          <w:sz w:val="18"/>
          <w:szCs w:val="18"/>
          <w:lang w:val="en-US"/>
        </w:rPr>
      </w:pPr>
    </w:p>
    <w:p w14:paraId="7DCF59CF" w14:textId="6B75FFFF" w:rsidR="00A6019D" w:rsidRPr="00F47C36" w:rsidRDefault="00A6019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Non- discrimination</w:t>
      </w:r>
    </w:p>
    <w:p w14:paraId="28EACEAD" w14:textId="2CF01168" w:rsidR="00A6019D" w:rsidRPr="00F47C36" w:rsidRDefault="00A6019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The supplier/partners shall not engage in nor support discrimination based on race, skin color, gender</w:t>
      </w:r>
      <w:r w:rsidR="003D7293" w:rsidRPr="00F47C36">
        <w:rPr>
          <w:rFonts w:ascii="Roboto Light" w:hAnsi="Roboto Light"/>
          <w:color w:val="000000" w:themeColor="text1"/>
          <w:sz w:val="18"/>
          <w:szCs w:val="18"/>
          <w:lang w:val="en-US"/>
        </w:rPr>
        <w:t>,</w:t>
      </w:r>
    </w:p>
    <w:p w14:paraId="10D8A04C" w14:textId="784BD4ED" w:rsidR="003D7293" w:rsidRPr="00F47C36"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l</w:t>
      </w:r>
      <w:r w:rsidR="003D7293" w:rsidRPr="00F47C36">
        <w:rPr>
          <w:rFonts w:ascii="Roboto Light" w:hAnsi="Roboto Light"/>
          <w:color w:val="000000" w:themeColor="text1"/>
          <w:sz w:val="18"/>
          <w:szCs w:val="18"/>
          <w:lang w:val="en-US"/>
        </w:rPr>
        <w:t>anguage, religion, political or other convictions, caste, national or social origin, property, birth, trade union</w:t>
      </w:r>
    </w:p>
    <w:p w14:paraId="716503E6" w14:textId="61F2BE7D" w:rsidR="003D7293" w:rsidRPr="00F47C36" w:rsidRDefault="003D7293"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affiliation, sexual orientation, health status, family responsibilities, age, and disability or other distinguishing</w:t>
      </w:r>
    </w:p>
    <w:p w14:paraId="54C35EB0" w14:textId="203031B3" w:rsidR="003D7293" w:rsidRPr="00F47C36" w:rsidRDefault="003D7293"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characteristics. Hiring, remuneration, benefits, training, advancement, discipline, termination, retirement or</w:t>
      </w:r>
    </w:p>
    <w:p w14:paraId="73EF75AB" w14:textId="2646A858" w:rsidR="003D7293" w:rsidRPr="00F47C36" w:rsidRDefault="003D7293"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any other employment related </w:t>
      </w:r>
      <w:r w:rsidR="00970E21" w:rsidRPr="00F47C36">
        <w:rPr>
          <w:rFonts w:ascii="Roboto Light" w:hAnsi="Roboto Light"/>
          <w:color w:val="000000" w:themeColor="text1"/>
          <w:sz w:val="18"/>
          <w:szCs w:val="18"/>
          <w:lang w:val="en-US"/>
        </w:rPr>
        <w:t>decisions shall be based on relevant and objective criteria.</w:t>
      </w:r>
    </w:p>
    <w:p w14:paraId="7FB4FCAD" w14:textId="5D4E6857" w:rsidR="00970E21" w:rsidRPr="00F47C36" w:rsidRDefault="00970E21" w:rsidP="00AC2DC8">
      <w:pPr>
        <w:pStyle w:val="Ingetavstnd"/>
        <w:rPr>
          <w:rFonts w:ascii="Roboto Light" w:hAnsi="Roboto Light"/>
          <w:color w:val="000000" w:themeColor="text1"/>
          <w:sz w:val="18"/>
          <w:szCs w:val="18"/>
          <w:lang w:val="en-US"/>
        </w:rPr>
      </w:pPr>
    </w:p>
    <w:p w14:paraId="2405B63C" w14:textId="3CDD5B07" w:rsidR="00970E21" w:rsidRPr="00F47C36" w:rsidRDefault="00970E21"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Wages and benefits</w:t>
      </w:r>
    </w:p>
    <w:p w14:paraId="12F9E354" w14:textId="3CFF07EF" w:rsidR="00970E21" w:rsidRPr="00F47C36" w:rsidRDefault="00970E21"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The suppliers/partners shall comply with legal minimum standards. Wages shall be paid in legal tender and</w:t>
      </w:r>
    </w:p>
    <w:p w14:paraId="1EE02362" w14:textId="425A4833" w:rsidR="00970E21" w:rsidRPr="00F47C36" w:rsidRDefault="00970E21"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on a regular basis. Deductions from wages shall be transparent and must never be used as a disciplinary</w:t>
      </w:r>
    </w:p>
    <w:p w14:paraId="547777A9" w14:textId="699D6BEB" w:rsidR="00970E21" w:rsidRPr="00F47C36" w:rsidRDefault="00970E21"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measure.</w:t>
      </w:r>
    </w:p>
    <w:p w14:paraId="5741F7B4" w14:textId="18C88C5C" w:rsidR="0073701D" w:rsidRPr="00F47C36" w:rsidRDefault="0073701D" w:rsidP="00AC2DC8">
      <w:pPr>
        <w:pStyle w:val="Ingetavstnd"/>
        <w:rPr>
          <w:rFonts w:ascii="Roboto Light" w:hAnsi="Roboto Light"/>
          <w:color w:val="000000" w:themeColor="text1"/>
          <w:sz w:val="18"/>
          <w:szCs w:val="18"/>
          <w:lang w:val="en-US"/>
        </w:rPr>
      </w:pPr>
    </w:p>
    <w:p w14:paraId="60BD6256" w14:textId="4A468A51"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Contracts</w:t>
      </w:r>
    </w:p>
    <w:p w14:paraId="0F352244" w14:textId="4856B335"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All workers shall be provided with a written, understandable, and legally binding labor contract or such</w:t>
      </w:r>
    </w:p>
    <w:p w14:paraId="2321DC9D" w14:textId="72720FC2"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other documentation of labor relationship as may be required by local legal standards.</w:t>
      </w:r>
    </w:p>
    <w:p w14:paraId="1CD377E5" w14:textId="77AB4DC0" w:rsidR="0073701D" w:rsidRPr="00F47C36" w:rsidRDefault="0073701D" w:rsidP="00AC2DC8">
      <w:pPr>
        <w:pStyle w:val="Ingetavstnd"/>
        <w:rPr>
          <w:rFonts w:ascii="Roboto Light" w:hAnsi="Roboto Light"/>
          <w:color w:val="000000" w:themeColor="text1"/>
          <w:sz w:val="18"/>
          <w:szCs w:val="18"/>
          <w:lang w:val="en-US"/>
        </w:rPr>
      </w:pPr>
    </w:p>
    <w:p w14:paraId="01D2BC7C" w14:textId="6731EB4D"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Leave</w:t>
      </w:r>
    </w:p>
    <w:p w14:paraId="011CE6A2" w14:textId="33A4DA70"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Employees shall be granted sick leave and maternity leave in relation to local legal standards.</w:t>
      </w:r>
    </w:p>
    <w:p w14:paraId="565CD9D8" w14:textId="431E2788" w:rsidR="0073701D" w:rsidRPr="00A80573" w:rsidRDefault="0073701D" w:rsidP="00AC2DC8">
      <w:pPr>
        <w:pStyle w:val="Ingetavstnd"/>
        <w:rPr>
          <w:rFonts w:ascii="Roboto Light" w:hAnsi="Roboto Light"/>
          <w:color w:val="000000" w:themeColor="text1"/>
          <w:sz w:val="20"/>
          <w:szCs w:val="20"/>
          <w:lang w:val="en-US"/>
        </w:rPr>
      </w:pPr>
    </w:p>
    <w:p w14:paraId="76DF741B" w14:textId="40BCD300" w:rsidR="0073701D" w:rsidRPr="00F47C36" w:rsidRDefault="0073701D"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WORKPLACE HEALTH AND SAFETY</w:t>
      </w:r>
    </w:p>
    <w:p w14:paraId="26F78915" w14:textId="274B63B9"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The supplier/partner shall ensure that its workers are </w:t>
      </w:r>
      <w:r w:rsidR="003F3C6C" w:rsidRPr="00F47C36">
        <w:rPr>
          <w:rFonts w:ascii="Roboto Light" w:hAnsi="Roboto Light"/>
          <w:color w:val="000000" w:themeColor="text1"/>
          <w:sz w:val="18"/>
          <w:szCs w:val="18"/>
          <w:lang w:val="en-US"/>
        </w:rPr>
        <w:t>offered a</w:t>
      </w:r>
      <w:r w:rsidRPr="00F47C36">
        <w:rPr>
          <w:rFonts w:ascii="Roboto Light" w:hAnsi="Roboto Light"/>
          <w:color w:val="000000" w:themeColor="text1"/>
          <w:sz w:val="18"/>
          <w:szCs w:val="18"/>
          <w:lang w:val="en-US"/>
        </w:rPr>
        <w:t xml:space="preserve"> safe and healthy working environment </w:t>
      </w:r>
    </w:p>
    <w:p w14:paraId="6EC95B9F" w14:textId="324DC0B7"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that meets the local legal standards.</w:t>
      </w:r>
    </w:p>
    <w:p w14:paraId="6BE6F515" w14:textId="16552735" w:rsidR="0073701D" w:rsidRPr="00F47C36" w:rsidRDefault="0073701D" w:rsidP="00AC2DC8">
      <w:pPr>
        <w:pStyle w:val="Ingetavstnd"/>
        <w:rPr>
          <w:rFonts w:ascii="Roboto Light" w:hAnsi="Roboto Light"/>
          <w:color w:val="000000" w:themeColor="text1"/>
          <w:sz w:val="18"/>
          <w:szCs w:val="18"/>
          <w:lang w:val="en-US"/>
        </w:rPr>
      </w:pPr>
    </w:p>
    <w:p w14:paraId="5BCDEA67" w14:textId="2ADF4893" w:rsidR="0073701D" w:rsidRPr="00F47C36" w:rsidRDefault="0073701D"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The supplier shall provide its </w:t>
      </w:r>
      <w:r w:rsidR="003F3C6C" w:rsidRPr="00F47C36">
        <w:rPr>
          <w:rFonts w:ascii="Roboto Light" w:hAnsi="Roboto Light"/>
          <w:color w:val="000000" w:themeColor="text1"/>
          <w:sz w:val="18"/>
          <w:szCs w:val="18"/>
          <w:lang w:val="en-US"/>
        </w:rPr>
        <w:t>employees with the protective equipment and training necessary to</w:t>
      </w:r>
    </w:p>
    <w:p w14:paraId="0C101C4D" w14:textId="123D87A7" w:rsidR="003F3C6C" w:rsidRPr="00F47C36" w:rsidRDefault="003F3C6C"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performed their tasks safety.</w:t>
      </w:r>
    </w:p>
    <w:p w14:paraId="5D89C42B" w14:textId="09378FCC" w:rsidR="003F3C6C" w:rsidRPr="00A80573" w:rsidRDefault="003F3C6C" w:rsidP="00AC2DC8">
      <w:pPr>
        <w:pStyle w:val="Ingetavstnd"/>
        <w:rPr>
          <w:rFonts w:ascii="Roboto Light" w:hAnsi="Roboto Light"/>
          <w:color w:val="000000" w:themeColor="text1"/>
          <w:sz w:val="20"/>
          <w:szCs w:val="20"/>
          <w:lang w:val="en-US"/>
        </w:rPr>
      </w:pPr>
    </w:p>
    <w:p w14:paraId="33944759" w14:textId="44AE60EE" w:rsidR="003F3C6C" w:rsidRPr="00F47C36" w:rsidRDefault="003F3C6C"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CONDITIONS OF EMPLOYMENT AND WORK</w:t>
      </w:r>
    </w:p>
    <w:p w14:paraId="70C96CD7" w14:textId="6C9C0C19" w:rsidR="003F3C6C" w:rsidRPr="00F47C36" w:rsidRDefault="003F3C6C"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The supplier shall protect workers from acts of physical, verbal, sexual, or psychological harassment,</w:t>
      </w:r>
    </w:p>
    <w:p w14:paraId="39890807" w14:textId="11AC2094" w:rsidR="003F3C6C" w:rsidRPr="00F47C36"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a</w:t>
      </w:r>
      <w:r w:rsidR="003F3C6C" w:rsidRPr="00F47C36">
        <w:rPr>
          <w:rFonts w:ascii="Roboto Light" w:hAnsi="Roboto Light"/>
          <w:color w:val="000000" w:themeColor="text1"/>
          <w:sz w:val="18"/>
          <w:szCs w:val="18"/>
          <w:lang w:val="en-US"/>
        </w:rPr>
        <w:t>buse, or threats, in the workplace, whether committed by managers or fellow workers, including when</w:t>
      </w:r>
    </w:p>
    <w:p w14:paraId="3E485B31" w14:textId="57B8876D" w:rsidR="00710A1E" w:rsidRPr="00F47C36" w:rsidRDefault="00F47C36"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d</w:t>
      </w:r>
      <w:r w:rsidR="003F3C6C" w:rsidRPr="00F47C36">
        <w:rPr>
          <w:rFonts w:ascii="Roboto Light" w:hAnsi="Roboto Light"/>
          <w:color w:val="000000" w:themeColor="text1"/>
          <w:sz w:val="18"/>
          <w:szCs w:val="18"/>
          <w:lang w:val="en-US"/>
        </w:rPr>
        <w:t>etermining</w:t>
      </w:r>
      <w:r w:rsidR="00710A1E" w:rsidRPr="00F47C36">
        <w:rPr>
          <w:rFonts w:ascii="Roboto Light" w:hAnsi="Roboto Light"/>
          <w:color w:val="000000" w:themeColor="text1"/>
          <w:sz w:val="18"/>
          <w:szCs w:val="18"/>
          <w:lang w:val="en-US"/>
        </w:rPr>
        <w:t xml:space="preserve"> and implementing disciplinary measures.</w:t>
      </w:r>
    </w:p>
    <w:p w14:paraId="298B908F" w14:textId="77777777" w:rsidR="00710A1E" w:rsidRPr="00A80573" w:rsidRDefault="00710A1E" w:rsidP="00AC2DC8">
      <w:pPr>
        <w:pStyle w:val="Ingetavstnd"/>
        <w:rPr>
          <w:rFonts w:ascii="Roboto Light" w:hAnsi="Roboto Light"/>
          <w:color w:val="000000" w:themeColor="text1"/>
          <w:sz w:val="20"/>
          <w:szCs w:val="20"/>
          <w:lang w:val="en-US"/>
        </w:rPr>
      </w:pPr>
    </w:p>
    <w:p w14:paraId="13A49187" w14:textId="77777777" w:rsidR="00710A1E" w:rsidRPr="00F47C36" w:rsidRDefault="00710A1E"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CORRUPTION AND BRIBERY</w:t>
      </w:r>
    </w:p>
    <w:p w14:paraId="01AEA215" w14:textId="5FF4B5D3" w:rsidR="00710A1E" w:rsidRPr="00F47C36" w:rsidRDefault="00710A1E"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The supplier/partners shall refrain from bribing or using any other method to unjustly influence</w:t>
      </w:r>
    </w:p>
    <w:p w14:paraId="22D74C41" w14:textId="36D6AF42" w:rsidR="003F3C6C" w:rsidRPr="00A80573" w:rsidRDefault="00710A1E" w:rsidP="00AC2DC8">
      <w:pPr>
        <w:pStyle w:val="Ingetavstnd"/>
        <w:rPr>
          <w:rFonts w:ascii="Roboto Light" w:hAnsi="Roboto Light"/>
          <w:color w:val="000000" w:themeColor="text1"/>
          <w:sz w:val="20"/>
          <w:szCs w:val="20"/>
          <w:lang w:val="en-US"/>
        </w:rPr>
      </w:pPr>
      <w:r w:rsidRPr="00F47C36">
        <w:rPr>
          <w:rFonts w:ascii="Roboto Light" w:hAnsi="Roboto Light"/>
          <w:color w:val="000000" w:themeColor="text1"/>
          <w:sz w:val="18"/>
          <w:szCs w:val="18"/>
          <w:lang w:val="en-US"/>
        </w:rPr>
        <w:t>public officials and /or the judiciary</w:t>
      </w:r>
      <w:r w:rsidRPr="00A80573">
        <w:rPr>
          <w:rFonts w:ascii="Roboto Light" w:hAnsi="Roboto Light"/>
          <w:color w:val="000000" w:themeColor="text1"/>
          <w:sz w:val="20"/>
          <w:szCs w:val="20"/>
          <w:lang w:val="en-US"/>
        </w:rPr>
        <w:t>.</w:t>
      </w:r>
      <w:r w:rsidR="003F3C6C" w:rsidRPr="00A80573">
        <w:rPr>
          <w:rFonts w:ascii="Roboto Light" w:hAnsi="Roboto Light"/>
          <w:color w:val="000000" w:themeColor="text1"/>
          <w:sz w:val="20"/>
          <w:szCs w:val="20"/>
          <w:lang w:val="en-US"/>
        </w:rPr>
        <w:t xml:space="preserve"> </w:t>
      </w:r>
    </w:p>
    <w:p w14:paraId="650E3E3C" w14:textId="6E766AAC" w:rsidR="00710A1E" w:rsidRPr="00A80573" w:rsidRDefault="00710A1E" w:rsidP="00AC2DC8">
      <w:pPr>
        <w:pStyle w:val="Ingetavstnd"/>
        <w:rPr>
          <w:rFonts w:ascii="Roboto Light" w:hAnsi="Roboto Light"/>
          <w:color w:val="000000" w:themeColor="text1"/>
          <w:sz w:val="20"/>
          <w:szCs w:val="20"/>
          <w:lang w:val="en-US"/>
        </w:rPr>
      </w:pPr>
    </w:p>
    <w:p w14:paraId="4FE73162" w14:textId="77B517ED" w:rsidR="00710A1E" w:rsidRPr="00F47C36" w:rsidRDefault="00710A1E" w:rsidP="00AC2DC8">
      <w:pPr>
        <w:pStyle w:val="Ingetavstnd"/>
        <w:rPr>
          <w:rFonts w:ascii="Roboto Light" w:hAnsi="Roboto Light"/>
          <w:b/>
          <w:bCs/>
          <w:color w:val="000000" w:themeColor="text1"/>
          <w:sz w:val="20"/>
          <w:szCs w:val="20"/>
          <w:lang w:val="en-US"/>
        </w:rPr>
      </w:pPr>
      <w:r w:rsidRPr="00F47C36">
        <w:rPr>
          <w:rFonts w:ascii="Roboto Light" w:hAnsi="Roboto Light"/>
          <w:b/>
          <w:bCs/>
          <w:color w:val="000000" w:themeColor="text1"/>
          <w:sz w:val="20"/>
          <w:szCs w:val="20"/>
          <w:lang w:val="en-US"/>
        </w:rPr>
        <w:t>ENVIRONMENTAL PROTECTION</w:t>
      </w:r>
    </w:p>
    <w:p w14:paraId="7963E418" w14:textId="574E0E37" w:rsidR="00710A1E" w:rsidRPr="00F47C36" w:rsidRDefault="00710A1E"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The supplier/partner must strive to minimize the adverse environmental impact of its activities, </w:t>
      </w:r>
    </w:p>
    <w:p w14:paraId="68843742" w14:textId="1357B670" w:rsidR="00710A1E" w:rsidRPr="00F47C36" w:rsidRDefault="007D6FF0" w:rsidP="00AC2DC8">
      <w:pPr>
        <w:pStyle w:val="Ingetavstnd"/>
        <w:rPr>
          <w:rFonts w:ascii="Roboto Light" w:hAnsi="Roboto Light"/>
          <w:color w:val="000000" w:themeColor="text1"/>
          <w:sz w:val="18"/>
          <w:szCs w:val="18"/>
          <w:lang w:val="en-US"/>
        </w:rPr>
      </w:pPr>
      <w:r>
        <w:rPr>
          <w:rFonts w:ascii="Roboto Light" w:hAnsi="Roboto Light"/>
          <w:color w:val="000000" w:themeColor="text1"/>
          <w:sz w:val="18"/>
          <w:szCs w:val="18"/>
          <w:lang w:val="en-US"/>
        </w:rPr>
        <w:t>p</w:t>
      </w:r>
      <w:r w:rsidR="00710A1E" w:rsidRPr="00F47C36">
        <w:rPr>
          <w:rFonts w:ascii="Roboto Light" w:hAnsi="Roboto Light"/>
          <w:color w:val="000000" w:themeColor="text1"/>
          <w:sz w:val="18"/>
          <w:szCs w:val="18"/>
          <w:lang w:val="en-US"/>
        </w:rPr>
        <w:t>roducts and services through a proactive</w:t>
      </w:r>
      <w:r w:rsidR="00493077" w:rsidRPr="00F47C36">
        <w:rPr>
          <w:rFonts w:ascii="Roboto Light" w:hAnsi="Roboto Light"/>
          <w:color w:val="000000" w:themeColor="text1"/>
          <w:sz w:val="18"/>
          <w:szCs w:val="18"/>
          <w:lang w:val="en-US"/>
        </w:rPr>
        <w:t xml:space="preserve"> approach and responsible management of its environmental</w:t>
      </w:r>
    </w:p>
    <w:p w14:paraId="79F2BFA3" w14:textId="2DBC867F" w:rsidR="00493077" w:rsidRPr="00F47C36" w:rsidRDefault="00493077" w:rsidP="00AC2DC8">
      <w:pPr>
        <w:pStyle w:val="Ingetavstnd"/>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aspects (including, but not limited to):</w:t>
      </w:r>
    </w:p>
    <w:p w14:paraId="21EB28B5" w14:textId="77777777" w:rsidR="00493077" w:rsidRPr="00F47C36" w:rsidRDefault="00493077" w:rsidP="00AC2DC8">
      <w:pPr>
        <w:pStyle w:val="Ingetavstnd"/>
        <w:rPr>
          <w:rFonts w:ascii="Roboto Light" w:hAnsi="Roboto Light"/>
          <w:color w:val="000000" w:themeColor="text1"/>
          <w:sz w:val="18"/>
          <w:szCs w:val="18"/>
          <w:lang w:val="en-US"/>
        </w:rPr>
      </w:pPr>
    </w:p>
    <w:p w14:paraId="0FCF4188" w14:textId="690BB32B" w:rsidR="00493077" w:rsidRPr="00F47C36" w:rsidRDefault="00493077" w:rsidP="00493077">
      <w:pPr>
        <w:pStyle w:val="Ingetavstnd"/>
        <w:numPr>
          <w:ilvl w:val="0"/>
          <w:numId w:val="1"/>
        </w:numPr>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Use of scarce natural resources, energy, and water</w:t>
      </w:r>
    </w:p>
    <w:p w14:paraId="00E57023" w14:textId="6B3CB41E" w:rsidR="00493077" w:rsidRPr="00F47C36" w:rsidRDefault="00493077" w:rsidP="00493077">
      <w:pPr>
        <w:pStyle w:val="Ingetavstnd"/>
        <w:numPr>
          <w:ilvl w:val="0"/>
          <w:numId w:val="1"/>
        </w:numPr>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Emissions to air and releases to water</w:t>
      </w:r>
    </w:p>
    <w:p w14:paraId="12D6C043" w14:textId="638E8617" w:rsidR="00493077" w:rsidRPr="00F47C36" w:rsidRDefault="00493077" w:rsidP="00493077">
      <w:pPr>
        <w:pStyle w:val="Ingetavstnd"/>
        <w:numPr>
          <w:ilvl w:val="0"/>
          <w:numId w:val="1"/>
        </w:numPr>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Handling of hazardous substances</w:t>
      </w:r>
    </w:p>
    <w:p w14:paraId="6DBAFCD1" w14:textId="48534E74" w:rsidR="00493077" w:rsidRPr="00F47C36" w:rsidRDefault="00493077" w:rsidP="00493077">
      <w:pPr>
        <w:pStyle w:val="Ingetavstnd"/>
        <w:numPr>
          <w:ilvl w:val="0"/>
          <w:numId w:val="1"/>
        </w:numPr>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Handling of hazardous and non-hazardous waste</w:t>
      </w:r>
    </w:p>
    <w:p w14:paraId="3EF584F1" w14:textId="4A706CE8" w:rsidR="00493077" w:rsidRDefault="00493077" w:rsidP="00493077">
      <w:pPr>
        <w:pStyle w:val="Ingetavstnd"/>
        <w:numPr>
          <w:ilvl w:val="0"/>
          <w:numId w:val="1"/>
        </w:numPr>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Products </w:t>
      </w:r>
      <w:r w:rsidR="00F47C36" w:rsidRPr="00F47C36">
        <w:rPr>
          <w:rFonts w:ascii="Roboto Light" w:hAnsi="Roboto Light"/>
          <w:color w:val="000000" w:themeColor="text1"/>
          <w:sz w:val="18"/>
          <w:szCs w:val="18"/>
          <w:lang w:val="en-US"/>
        </w:rPr>
        <w:t>issues (</w:t>
      </w:r>
      <w:r w:rsidRPr="00F47C36">
        <w:rPr>
          <w:rFonts w:ascii="Roboto Light" w:hAnsi="Roboto Light"/>
          <w:color w:val="000000" w:themeColor="text1"/>
          <w:sz w:val="18"/>
          <w:szCs w:val="18"/>
          <w:lang w:val="en-US"/>
        </w:rPr>
        <w:t>design, packaging, transport, use and recycling/</w:t>
      </w:r>
      <w:r w:rsidR="00F47C36" w:rsidRPr="00F47C36">
        <w:rPr>
          <w:rFonts w:ascii="Roboto Light" w:hAnsi="Roboto Light"/>
          <w:color w:val="000000" w:themeColor="text1"/>
          <w:sz w:val="18"/>
          <w:szCs w:val="18"/>
          <w:lang w:val="en-US"/>
        </w:rPr>
        <w:t>disposal</w:t>
      </w:r>
      <w:r w:rsidRPr="00F47C36">
        <w:rPr>
          <w:rFonts w:ascii="Roboto Light" w:hAnsi="Roboto Light"/>
          <w:color w:val="000000" w:themeColor="text1"/>
          <w:sz w:val="18"/>
          <w:szCs w:val="18"/>
          <w:lang w:val="en-US"/>
        </w:rPr>
        <w:t>)</w:t>
      </w:r>
    </w:p>
    <w:p w14:paraId="560ECAC2" w14:textId="10856373" w:rsidR="00F47C36" w:rsidRDefault="00F47C36" w:rsidP="00F47C36">
      <w:pPr>
        <w:pStyle w:val="Ingetavstnd"/>
        <w:ind w:left="720"/>
        <w:rPr>
          <w:rFonts w:ascii="Roboto Light" w:hAnsi="Roboto Light"/>
          <w:color w:val="000000" w:themeColor="text1"/>
          <w:sz w:val="18"/>
          <w:szCs w:val="18"/>
          <w:lang w:val="en-US"/>
        </w:rPr>
      </w:pPr>
    </w:p>
    <w:p w14:paraId="6844E6A0" w14:textId="77777777" w:rsidR="00F47C36" w:rsidRPr="00F47C36" w:rsidRDefault="00F47C36" w:rsidP="00F47C36">
      <w:pPr>
        <w:pStyle w:val="Ingetavstnd"/>
        <w:ind w:left="720"/>
        <w:rPr>
          <w:rFonts w:ascii="Roboto Light" w:hAnsi="Roboto Light"/>
          <w:color w:val="000000" w:themeColor="text1"/>
          <w:sz w:val="18"/>
          <w:szCs w:val="18"/>
          <w:lang w:val="en-US"/>
        </w:rPr>
      </w:pPr>
    </w:p>
    <w:p w14:paraId="5E157F8D" w14:textId="167C9FCA" w:rsidR="00493077" w:rsidRPr="00F47C36" w:rsidRDefault="00493077" w:rsidP="00493077">
      <w:pPr>
        <w:pStyle w:val="Ingetavstnd"/>
        <w:ind w:left="360"/>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Local legal standards in relation to environmental issues must be met</w:t>
      </w:r>
      <w:r w:rsidR="00E731FE" w:rsidRPr="00F47C36">
        <w:rPr>
          <w:rFonts w:ascii="Roboto Light" w:hAnsi="Roboto Light"/>
          <w:color w:val="000000" w:themeColor="text1"/>
          <w:sz w:val="18"/>
          <w:szCs w:val="18"/>
          <w:lang w:val="en-US"/>
        </w:rPr>
        <w:t xml:space="preserve">. </w:t>
      </w:r>
    </w:p>
    <w:p w14:paraId="460AB81D" w14:textId="24C40DAA" w:rsidR="00E731FE" w:rsidRPr="00F47C36" w:rsidRDefault="00E731FE" w:rsidP="00493077">
      <w:pPr>
        <w:pStyle w:val="Ingetavstnd"/>
        <w:ind w:left="360"/>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British Luggage Group or our inspection company must always have access to visit the</w:t>
      </w:r>
    </w:p>
    <w:p w14:paraId="1F2DDE8F" w14:textId="1FCE3A63" w:rsidR="00E731FE" w:rsidRPr="00F47C36" w:rsidRDefault="00E731FE" w:rsidP="00493077">
      <w:pPr>
        <w:pStyle w:val="Ingetavstnd"/>
        <w:ind w:left="360"/>
        <w:rPr>
          <w:rFonts w:ascii="Roboto Light" w:hAnsi="Roboto Light"/>
          <w:color w:val="000000" w:themeColor="text1"/>
          <w:sz w:val="18"/>
          <w:szCs w:val="18"/>
          <w:lang w:val="en-US"/>
        </w:rPr>
      </w:pPr>
      <w:r w:rsidRPr="00F47C36">
        <w:rPr>
          <w:rFonts w:ascii="Roboto Light" w:hAnsi="Roboto Light"/>
          <w:color w:val="000000" w:themeColor="text1"/>
          <w:sz w:val="18"/>
          <w:szCs w:val="18"/>
          <w:lang w:val="en-US"/>
        </w:rPr>
        <w:t xml:space="preserve">suppliers’ facilities </w:t>
      </w:r>
      <w:r w:rsidR="00F47C36" w:rsidRPr="00F47C36">
        <w:rPr>
          <w:rFonts w:ascii="Roboto Light" w:hAnsi="Roboto Light"/>
          <w:color w:val="000000" w:themeColor="text1"/>
          <w:sz w:val="18"/>
          <w:szCs w:val="18"/>
          <w:lang w:val="en-US"/>
        </w:rPr>
        <w:t>to</w:t>
      </w:r>
      <w:r w:rsidRPr="00F47C36">
        <w:rPr>
          <w:rFonts w:ascii="Roboto Light" w:hAnsi="Roboto Light"/>
          <w:color w:val="000000" w:themeColor="text1"/>
          <w:sz w:val="18"/>
          <w:szCs w:val="18"/>
          <w:lang w:val="en-US"/>
        </w:rPr>
        <w:t xml:space="preserve"> ensure that our CSR policy is complied with.</w:t>
      </w:r>
    </w:p>
    <w:p w14:paraId="4A927FB0" w14:textId="411C0ACB" w:rsidR="0058692A" w:rsidRPr="00F47C36" w:rsidRDefault="0058692A" w:rsidP="00AC2DC8">
      <w:pPr>
        <w:pStyle w:val="Ingetavstnd"/>
        <w:rPr>
          <w:rFonts w:ascii="Roboto Light" w:hAnsi="Roboto Light"/>
          <w:color w:val="000000" w:themeColor="text1"/>
          <w:sz w:val="18"/>
          <w:szCs w:val="18"/>
          <w:lang w:val="en-US"/>
        </w:rPr>
      </w:pPr>
    </w:p>
    <w:p w14:paraId="431B2419" w14:textId="034498EB" w:rsidR="00BF4E3A" w:rsidRPr="00F47C36" w:rsidRDefault="00BF4E3A" w:rsidP="00AC2DC8">
      <w:pPr>
        <w:pStyle w:val="Ingetavstnd"/>
        <w:rPr>
          <w:rFonts w:ascii="Roboto Light" w:hAnsi="Roboto Light"/>
          <w:color w:val="000000" w:themeColor="text1"/>
          <w:sz w:val="18"/>
          <w:szCs w:val="18"/>
          <w:lang w:val="en-US"/>
        </w:rPr>
      </w:pPr>
    </w:p>
    <w:p w14:paraId="79AB2DEF" w14:textId="77777777" w:rsidR="00BF4E3A" w:rsidRPr="00F47C36" w:rsidRDefault="00BF4E3A" w:rsidP="00AC2DC8">
      <w:pPr>
        <w:pStyle w:val="Ingetavstnd"/>
        <w:rPr>
          <w:rFonts w:ascii="Roboto Light" w:hAnsi="Roboto Light"/>
          <w:color w:val="000000" w:themeColor="text1"/>
          <w:sz w:val="18"/>
          <w:szCs w:val="18"/>
          <w:lang w:val="en-US"/>
        </w:rPr>
      </w:pPr>
    </w:p>
    <w:p w14:paraId="33CCC54B" w14:textId="51B98C5C" w:rsidR="001F4FBA" w:rsidRPr="00F47C36" w:rsidRDefault="001F4FBA" w:rsidP="00AC2DC8">
      <w:pPr>
        <w:pStyle w:val="Ingetavstnd"/>
        <w:rPr>
          <w:rFonts w:ascii="Roboto Light" w:hAnsi="Roboto Light"/>
          <w:color w:val="000000" w:themeColor="text1"/>
          <w:sz w:val="18"/>
          <w:szCs w:val="18"/>
          <w:lang w:val="en-US"/>
        </w:rPr>
      </w:pPr>
    </w:p>
    <w:p w14:paraId="72A1FD98" w14:textId="12178421" w:rsidR="00806F77" w:rsidRPr="00806F77" w:rsidRDefault="00806F77" w:rsidP="00AC2DC8">
      <w:pPr>
        <w:pStyle w:val="Ingetavstnd"/>
        <w:rPr>
          <w:rFonts w:ascii="Roboto Light" w:hAnsi="Roboto Light"/>
          <w:color w:val="767171" w:themeColor="background2" w:themeShade="80"/>
          <w:sz w:val="22"/>
          <w:szCs w:val="22"/>
          <w:lang w:val="en-US"/>
        </w:rPr>
      </w:pPr>
      <w:r>
        <w:rPr>
          <w:rFonts w:ascii="Roboto Light" w:hAnsi="Roboto Light"/>
          <w:color w:val="000000" w:themeColor="text1"/>
          <w:sz w:val="22"/>
          <w:szCs w:val="22"/>
          <w:lang w:val="en-US"/>
        </w:rPr>
        <w:tab/>
      </w:r>
      <w:r>
        <w:rPr>
          <w:rFonts w:ascii="Roboto Light" w:hAnsi="Roboto Light"/>
          <w:color w:val="000000" w:themeColor="text1"/>
          <w:sz w:val="22"/>
          <w:szCs w:val="22"/>
          <w:lang w:val="en-US"/>
        </w:rPr>
        <w:tab/>
      </w:r>
      <w:r>
        <w:rPr>
          <w:rFonts w:ascii="Roboto Light" w:hAnsi="Roboto Light"/>
          <w:color w:val="000000" w:themeColor="text1"/>
          <w:sz w:val="22"/>
          <w:szCs w:val="22"/>
          <w:lang w:val="en-US"/>
        </w:rPr>
        <w:tab/>
      </w:r>
      <w:r w:rsidRPr="00806F77">
        <w:rPr>
          <w:rFonts w:ascii="Roboto Light" w:hAnsi="Roboto Light"/>
          <w:color w:val="767171" w:themeColor="background2" w:themeShade="80"/>
          <w:sz w:val="22"/>
          <w:szCs w:val="22"/>
          <w:lang w:val="en-US"/>
        </w:rPr>
        <w:t>2/2</w:t>
      </w:r>
    </w:p>
    <w:sectPr w:rsidR="00806F77" w:rsidRPr="00806F77" w:rsidSect="006632DB">
      <w:type w:val="continuous"/>
      <w:pgSz w:w="11906" w:h="16838"/>
      <w:pgMar w:top="1440" w:right="1080" w:bottom="1440" w:left="1080" w:header="708"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4721A"/>
    <w:multiLevelType w:val="hybridMultilevel"/>
    <w:tmpl w:val="90F45A3E"/>
    <w:lvl w:ilvl="0" w:tplc="B5E4598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584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6C"/>
    <w:rsid w:val="001F4FBA"/>
    <w:rsid w:val="003B1C1E"/>
    <w:rsid w:val="003D7293"/>
    <w:rsid w:val="003F3C6C"/>
    <w:rsid w:val="003F4C35"/>
    <w:rsid w:val="00493077"/>
    <w:rsid w:val="0058692A"/>
    <w:rsid w:val="005F33A7"/>
    <w:rsid w:val="006632DB"/>
    <w:rsid w:val="0069303B"/>
    <w:rsid w:val="00710A1E"/>
    <w:rsid w:val="0073701D"/>
    <w:rsid w:val="007A251C"/>
    <w:rsid w:val="007D6FF0"/>
    <w:rsid w:val="00806F77"/>
    <w:rsid w:val="00836A07"/>
    <w:rsid w:val="008B1D4E"/>
    <w:rsid w:val="00970E21"/>
    <w:rsid w:val="009968BB"/>
    <w:rsid w:val="00A6019D"/>
    <w:rsid w:val="00A80573"/>
    <w:rsid w:val="00A9611D"/>
    <w:rsid w:val="00AC2DC8"/>
    <w:rsid w:val="00AF526C"/>
    <w:rsid w:val="00B93B82"/>
    <w:rsid w:val="00BF4E3A"/>
    <w:rsid w:val="00E731FE"/>
    <w:rsid w:val="00F333F9"/>
    <w:rsid w:val="00F47C36"/>
    <w:rsid w:val="00FA2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93A1"/>
  <w15:chartTrackingRefBased/>
  <w15:docId w15:val="{FFE9DCDB-D8BB-EF48-A7A4-C159EF96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F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948</Words>
  <Characters>5027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Ekelund</dc:creator>
  <cp:keywords/>
  <dc:description/>
  <cp:lastModifiedBy>Roger Ekelund</cp:lastModifiedBy>
  <cp:revision>2</cp:revision>
  <cp:lastPrinted>2022-05-12T09:06:00Z</cp:lastPrinted>
  <dcterms:created xsi:type="dcterms:W3CDTF">2022-05-12T09:11:00Z</dcterms:created>
  <dcterms:modified xsi:type="dcterms:W3CDTF">2022-05-12T09:11:00Z</dcterms:modified>
</cp:coreProperties>
</file>